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lang w:val="en-US" w:eastAsia="zh-CN"/>
        </w:rPr>
        <w:t>22</w:t>
      </w:r>
      <w:r>
        <w:rPr>
          <w:rFonts w:hint="eastAsia" w:eastAsia="黑体"/>
          <w:sz w:val="32"/>
          <w:szCs w:val="32"/>
        </w:rPr>
        <w:t>年度包头市哲学社会科学规划课题选题征询表</w:t>
      </w:r>
    </w:p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学科：</w:t>
      </w: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        学科编号：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804"/>
        <w:gridCol w:w="978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研究专长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选题名称：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>选题的目的、意义、内容</w:t>
            </w:r>
            <w:r>
              <w:rPr>
                <w:rFonts w:hint="eastAsia"/>
                <w:sz w:val="28"/>
                <w:szCs w:val="28"/>
              </w:rPr>
              <w:t>及重点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 xml:space="preserve">    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备注：选题数量不限，表格填写不下可另附纸。</w:t>
      </w:r>
    </w:p>
    <w:p>
      <w:pPr>
        <w:ind w:firstLine="1890" w:firstLineChars="900"/>
        <w:jc w:val="right"/>
      </w:pPr>
      <w:r>
        <w:rPr>
          <w:rFonts w:hint="eastAsia" w:ascii="楷体_GB2312" w:eastAsia="楷体_GB2312"/>
          <w:szCs w:val="21"/>
        </w:rPr>
        <w:t>包头市社科</w:t>
      </w:r>
      <w:bookmarkStart w:id="0" w:name="_GoBack"/>
      <w:bookmarkEnd w:id="0"/>
      <w:r>
        <w:rPr>
          <w:rFonts w:hint="eastAsia" w:ascii="楷体_GB2312" w:eastAsia="楷体_GB2312"/>
          <w:szCs w:val="21"/>
        </w:rPr>
        <w:t>规划办制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3A01"/>
    <w:rsid w:val="32E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2022-02-14T03:25:00Z</dcterms:created>
  <dc:creator>btSky</dc:creator>
  <cp:lastModifiedBy>btSky</cp:lastModifiedBy>
  <dcterms:modified xsi:type="dcterms:W3CDTF">2022-02-14T03:26:05Z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3B03B78D5DBB4FCD93A64C79A0073CAB</vt:lpwstr>
  </property>
</Properties>
</file>